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Nikota</w:t>
      </w:r>
      <w:r>
        <w:rPr>
          <w:rFonts w:hint="eastAsia"/>
          <w:b/>
          <w:sz w:val="36"/>
          <w:szCs w:val="36"/>
        </w:rPr>
        <w:t>户外</w:t>
      </w:r>
      <w:r>
        <w:rPr>
          <w:b/>
          <w:sz w:val="36"/>
          <w:szCs w:val="36"/>
        </w:rPr>
        <w:t>便携式太阳能发电机</w:t>
      </w:r>
      <w:r>
        <w:rPr>
          <w:rFonts w:hint="eastAsia"/>
          <w:b/>
          <w:sz w:val="36"/>
          <w:szCs w:val="36"/>
        </w:rPr>
        <w:t>介绍</w:t>
      </w:r>
      <w:r>
        <w:rPr>
          <w:b/>
          <w:sz w:val="36"/>
          <w:szCs w:val="36"/>
        </w:rPr>
        <w:t>296Wh 300W</w:t>
      </w:r>
    </w:p>
    <w:p>
      <w:pPr>
        <w:jc w:val="left"/>
        <w:rPr>
          <w:rStyle w:val="7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0"/>
          <w:szCs w:val="20"/>
        </w:rPr>
        <w:t>一．</w:t>
      </w:r>
      <w:r>
        <w:rPr>
          <w:rStyle w:val="7"/>
          <w:rFonts w:ascii="Tahoma" w:hAnsi="Tahoma" w:eastAsia="宋体" w:cs="Tahoma"/>
          <w:color w:val="000000"/>
          <w:kern w:val="0"/>
          <w:sz w:val="20"/>
          <w:szCs w:val="20"/>
        </w:rPr>
        <w:t>特点</w:t>
      </w:r>
      <w:r>
        <w:rPr>
          <w:rStyle w:val="7"/>
          <w:rFonts w:ascii="Tahoma" w:hAnsi="Tahoma" w:cs="Tahoma"/>
          <w:color w:val="000000"/>
          <w:sz w:val="20"/>
          <w:szCs w:val="20"/>
          <w:shd w:val="clear" w:color="auto" w:fill="FFFFFF"/>
        </w:rPr>
        <w:t>：</w:t>
      </w:r>
    </w:p>
    <w:p>
      <w:pPr>
        <w:pStyle w:val="8"/>
        <w:numPr>
          <w:ilvl w:val="0"/>
          <w:numId w:val="1"/>
        </w:numPr>
        <w:ind w:firstLineChars="0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纯正弦波：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由于纯正弦波，效率高，具有智能CPU控制模式，按鍵开关输出，技术稳定，适用于各种负载，可连接多台电气设备，无干扰。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多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种方式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为其他设备供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电：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2 * C 型 USB 接口可为 Apple 设备快速充电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，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 3 个 USB 入口和 2 个快速充电USB 端口可以同时为多个设备充电或供电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多种输出：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2 个 AC 纯净正弦波 110 伏输出额定 300 瓦(500 瓦峰值);2 个 DC 10 安培(15 安培峰值)输出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绿色能源：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连接太阳能电池板以充电 T300 可满足户外电力需求，无需汽油,安静运行，确保户外活动时不会有任何污染。</w:t>
      </w:r>
    </w:p>
    <w:p>
      <w:pPr>
        <w:pStyle w:val="8"/>
        <w:numPr>
          <w:ilvl w:val="0"/>
          <w:numId w:val="1"/>
        </w:numPr>
        <w:ind w:firstLineChars="0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体积小、便携：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裸机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约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2.84kg有手柄，便于在各种复杂地形里携帶。同時，如果沒有男士在身边，女人，老人都能提动。</w:t>
      </w:r>
    </w:p>
    <w:p>
      <w:pPr>
        <w:pStyle w:val="8"/>
        <w:numPr>
          <w:ilvl w:val="0"/>
          <w:numId w:val="1"/>
        </w:numPr>
        <w:ind w:firstLineChars="0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用途广泛，既可做家庭备用电源，也可以户外应急电源使用，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随时随地为智能手机、笔记本电脑、相机、灯光、无人机、风扇、车载设备、CPAP 机等提供动力，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满足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房车、货车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太阳能车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、露营爱好者以及烧烤派对等场合的供电需求。</w:t>
      </w:r>
    </w:p>
    <w:p>
      <w:pPr>
        <w:pStyle w:val="8"/>
        <w:numPr>
          <w:ilvl w:val="0"/>
          <w:numId w:val="1"/>
        </w:numPr>
        <w:ind w:firstLineChars="0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便利快捷的充电方式：</w:t>
      </w:r>
      <w:r>
        <w:rPr>
          <w:rFonts w:ascii="Arial" w:hAnsi="Arial" w:cs="Arial"/>
          <w:color w:val="0F1111"/>
          <w:sz w:val="24"/>
          <w:szCs w:val="24"/>
          <w:shd w:val="clear" w:color="auto" w:fill="FFFFFF"/>
        </w:rPr>
        <w:t> 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T300 可以在大约 7 小时内通过壁式充电器完全充电;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连接太阳能板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10小时充满电(根据天气而定)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多种保护方式：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短路保护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过电流保护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过压保护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低电压保护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过载保护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过热保护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可确保用户安全，安心使用。</w:t>
      </w:r>
    </w:p>
    <w:p>
      <w:pPr>
        <w:pStyle w:val="8"/>
        <w:numPr>
          <w:ilvl w:val="0"/>
          <w:numId w:val="1"/>
        </w:numPr>
        <w:ind w:firstLineChars="0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装箱单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: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1个便携式储能盒，1个充电器，1个打火机适配器，1个说明书</w:t>
      </w:r>
    </w:p>
    <w:p>
      <w:pPr>
        <w:rPr>
          <w:rStyle w:val="7"/>
          <w:sz w:val="24"/>
          <w:szCs w:val="28"/>
        </w:rPr>
      </w:pPr>
      <w:r>
        <w:rPr>
          <w:rStyle w:val="7"/>
          <w:rFonts w:hint="eastAsia"/>
          <w:sz w:val="24"/>
          <w:szCs w:val="28"/>
        </w:rPr>
        <w:t>二．电气性能参数：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电池类型：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高能量密度锂离子电池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296Wh(80000mAh/3.7V)</w:t>
      </w:r>
    </w:p>
    <w:p>
      <w:pPr>
        <w:ind w:left="105"/>
        <w:jc w:val="left"/>
        <w:rPr>
          <w:rFonts w:eastAsia="宋体"/>
          <w:bCs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充电规格：</w:t>
      </w:r>
      <w:r>
        <w:rPr>
          <w:rFonts w:hint="eastAsia" w:eastAsia="宋体"/>
          <w:bCs/>
          <w:kern w:val="0"/>
          <w:sz w:val="24"/>
          <w:szCs w:val="28"/>
        </w:rPr>
        <w:t>适配器：</w:t>
      </w:r>
      <w:r>
        <w:rPr>
          <w:rFonts w:eastAsia="宋体"/>
          <w:bCs/>
          <w:kern w:val="0"/>
          <w:sz w:val="24"/>
          <w:szCs w:val="28"/>
        </w:rPr>
        <w:t>DC19V/3A</w:t>
      </w:r>
    </w:p>
    <w:p>
      <w:pPr>
        <w:ind w:left="105"/>
        <w:jc w:val="left"/>
        <w:rPr>
          <w:rFonts w:eastAsia="宋体"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太阳能充电规格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 xml:space="preserve">: </w:t>
      </w:r>
      <w:r>
        <w:rPr>
          <w:rFonts w:eastAsia="宋体"/>
          <w:kern w:val="0"/>
          <w:sz w:val="24"/>
          <w:szCs w:val="28"/>
        </w:rPr>
        <w:t>MPPT, 18V~22V/3.0A Max</w:t>
      </w:r>
    </w:p>
    <w:p>
      <w:pPr>
        <w:ind w:left="105"/>
        <w:jc w:val="left"/>
        <w:rPr>
          <w:rFonts w:eastAsia="宋体"/>
          <w:bCs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充电时长:</w:t>
      </w:r>
      <w:r>
        <w:rPr>
          <w:rStyle w:val="7"/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eastAsia="宋体"/>
          <w:bCs/>
          <w:kern w:val="0"/>
          <w:sz w:val="24"/>
          <w:szCs w:val="28"/>
        </w:rPr>
        <w:t>DC:7~8 小时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USB输出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sz w:val="24"/>
          <w:szCs w:val="2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3 x USB 输出 5V/共6.2A; 2 x USB 输出 5~9V/2A(QC3.0); 1 x TYPE-C 输出 QC3.0,PD18W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 xml:space="preserve"> 1 x TYPE-C 输出QC3.0,PD27W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DC直流输出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 xml:space="preserve"> 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输出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2*5.5*2.1mm DC 12~16.5V/10A(15A Max)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AC交流输出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sz w:val="24"/>
          <w:szCs w:val="2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AC 正弦波输出(欧、美、日、万能规可选)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AC 持续输出功率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rStyle w:val="7"/>
          <w:sz w:val="24"/>
          <w:szCs w:val="2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300W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>AC 持续输出功率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500W</w:t>
      </w:r>
    </w:p>
    <w:p>
      <w:pPr>
        <w:ind w:left="105"/>
        <w:jc w:val="left"/>
        <w:rPr>
          <w:rFonts w:ascii="Tahoma" w:hAnsi="Tahoma" w:eastAsia="宋体" w:cs="Tahoma"/>
          <w:color w:val="000000"/>
          <w:kern w:val="0"/>
          <w:sz w:val="21"/>
          <w:szCs w:val="21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照明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 xml:space="preserve"> LED照明/SOS/爆闪LED功率:4W</w:t>
      </w:r>
    </w:p>
    <w:p>
      <w:pPr>
        <w:ind w:left="105"/>
        <w:jc w:val="left"/>
        <w:rPr>
          <w:rFonts w:eastAsia="宋体"/>
          <w:bCs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工作温度</w:t>
      </w: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  <w:lang w:eastAsia="zh-CN"/>
        </w:rPr>
        <w:t>：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 xml:space="preserve"> </w:t>
      </w:r>
      <w:r>
        <w:rPr>
          <w:rFonts w:eastAsia="宋体"/>
          <w:bCs/>
          <w:kern w:val="0"/>
          <w:sz w:val="24"/>
          <w:szCs w:val="28"/>
        </w:rPr>
        <w:t>-10℃-40℃</w:t>
      </w:r>
      <w:bookmarkStart w:id="0" w:name="_GoBack"/>
      <w:bookmarkEnd w:id="0"/>
    </w:p>
    <w:p>
      <w:pPr>
        <w:ind w:left="105"/>
        <w:jc w:val="left"/>
        <w:rPr>
          <w:rFonts w:eastAsia="宋体"/>
          <w:bCs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循环寿命: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 xml:space="preserve"> </w:t>
      </w:r>
      <w:r>
        <w:rPr>
          <w:rFonts w:eastAsia="宋体"/>
          <w:bCs/>
          <w:kern w:val="0"/>
          <w:sz w:val="24"/>
          <w:szCs w:val="28"/>
        </w:rPr>
        <w:t>&gt;500 次</w:t>
      </w:r>
    </w:p>
    <w:p>
      <w:pPr>
        <w:ind w:left="105"/>
        <w:jc w:val="left"/>
        <w:rPr>
          <w:rFonts w:eastAsia="宋体"/>
          <w:bCs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产品认证:</w:t>
      </w:r>
      <w:r>
        <w:rPr>
          <w:sz w:val="24"/>
          <w:szCs w:val="28"/>
        </w:rPr>
        <w:t xml:space="preserve"> </w:t>
      </w:r>
      <w:r>
        <w:rPr>
          <w:rFonts w:eastAsia="宋体"/>
          <w:bCs/>
          <w:kern w:val="0"/>
          <w:sz w:val="24"/>
          <w:szCs w:val="28"/>
        </w:rPr>
        <w:t>CE,FCC,RoHS,PSE,MSDS,UN38.3......</w:t>
      </w:r>
    </w:p>
    <w:p>
      <w:pPr>
        <w:ind w:left="105"/>
        <w:jc w:val="left"/>
        <w:rPr>
          <w:rFonts w:eastAsia="宋体"/>
          <w:bCs/>
          <w:kern w:val="0"/>
          <w:sz w:val="24"/>
          <w:szCs w:val="28"/>
        </w:rPr>
      </w:pPr>
      <w:r>
        <w:rPr>
          <w:rStyle w:val="7"/>
          <w:rFonts w:hint="eastAsia" w:ascii="Tahoma" w:hAnsi="Tahoma" w:eastAsia="宋体" w:cs="Tahoma"/>
          <w:color w:val="000000"/>
          <w:kern w:val="0"/>
          <w:sz w:val="21"/>
          <w:szCs w:val="21"/>
        </w:rPr>
        <w:t>产品保护:</w:t>
      </w:r>
      <w:r>
        <w:rPr>
          <w:rStyle w:val="7"/>
          <w:rFonts w:ascii="Tahoma" w:hAnsi="Tahoma" w:eastAsia="宋体" w:cs="Tahoma"/>
          <w:color w:val="000000"/>
          <w:kern w:val="0"/>
          <w:sz w:val="21"/>
          <w:szCs w:val="21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a.短路保护b.过流保护c.过压保护d.欠压保护e.过载保护f.过温保护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7"/>
          <w:rFonts w:ascii="Tahoma" w:hAnsi="Tahoma" w:cs="Tahoma"/>
          <w:color w:val="000000"/>
          <w:sz w:val="21"/>
          <w:szCs w:val="21"/>
        </w:rPr>
        <w:t>四．应用：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家用/办公/露营//灾区救援/医药/户外摄影爱好者/无人机爱好者/农场/旅游/钓鱼/观鸟/</w:t>
      </w:r>
      <w:r>
        <w:rPr>
          <w:rFonts w:hint="eastAsia" w:ascii="Tahoma" w:hAnsi="Tahoma" w:cs="Tahoma"/>
          <w:color w:val="000000"/>
          <w:sz w:val="21"/>
          <w:szCs w:val="21"/>
        </w:rPr>
        <w:t>户外聚会/</w:t>
      </w:r>
      <w:r>
        <w:rPr>
          <w:rFonts w:ascii="Tahoma" w:hAnsi="Tahoma" w:cs="Tahoma"/>
          <w:color w:val="000000"/>
          <w:sz w:val="21"/>
          <w:szCs w:val="21"/>
        </w:rPr>
        <w:t>等,同时非常适合在各种自然灾害导致的大规模停电中，做应急储能电源。像台风，洪水，飓风，地震，林火，雪灾和低温灾害等等。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ascii="Tahoma" w:hAnsi="Tahoma" w:cs="Tahoma"/>
          <w:color w:val="000000"/>
          <w:sz w:val="21"/>
          <w:szCs w:val="21"/>
          <w:shd w:val="clear" w:color="auto" w:fill="FFFFFF"/>
        </w:rPr>
        <w:t>五．</w:t>
      </w:r>
      <w:r>
        <w:rPr>
          <w:rStyle w:val="7"/>
          <w:rFonts w:ascii="Tahoma" w:hAnsi="Tahoma" w:cs="Tahoma"/>
          <w:color w:val="000000"/>
          <w:sz w:val="21"/>
          <w:szCs w:val="21"/>
          <w:shd w:val="clear" w:color="auto" w:fill="FFFFFF"/>
        </w:rPr>
        <w:t>产品配件：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x 充电器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x 点烟器转接头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 x 说明书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ascii="Tahoma" w:hAnsi="Tahoma" w:cs="Tahoma"/>
          <w:color w:val="000000"/>
          <w:sz w:val="21"/>
          <w:szCs w:val="21"/>
          <w:shd w:val="clear" w:color="auto" w:fill="FFFFFF"/>
        </w:rPr>
        <w:t>六</w:t>
      </w:r>
      <w:r>
        <w:rPr>
          <w:rStyle w:val="7"/>
          <w:rFonts w:ascii="Tahoma" w:hAnsi="Tahoma" w:cs="Tahoma"/>
          <w:color w:val="000000"/>
          <w:sz w:val="21"/>
          <w:szCs w:val="21"/>
          <w:shd w:val="clear" w:color="auto" w:fill="FFFFFF"/>
        </w:rPr>
        <w:t>．包装信息：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产品尺寸：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‎9 x 5.7 x 7.5 cm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包装方式：彩盒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单重：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‎2.84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kg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数量 /箱：3个单位/纸箱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纸箱尺寸：</w:t>
      </w:r>
      <w:r>
        <w:rPr>
          <w:rFonts w:hint="eastAsia" w:ascii="Tahoma" w:hAnsi="Tahoma" w:cs="Tahoma"/>
          <w:color w:val="000000"/>
          <w:sz w:val="21"/>
          <w:szCs w:val="21"/>
          <w:shd w:val="clear" w:color="auto" w:fill="FFFFFF"/>
        </w:rPr>
        <w:t>6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10</w:t>
      </w:r>
      <w:r>
        <w:rPr>
          <w:rFonts w:hint="eastAsia" w:ascii="Tahoma" w:hAnsi="Tahoma" w:cs="Tahoma"/>
          <w:color w:val="000000"/>
          <w:sz w:val="21"/>
          <w:szCs w:val="21"/>
          <w:shd w:val="clear" w:color="auto" w:fill="FFFFFF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355</w:t>
      </w:r>
      <w:r>
        <w:rPr>
          <w:rFonts w:hint="eastAsia" w:ascii="Tahoma" w:hAnsi="Tahoma" w:cs="Tahoma"/>
          <w:color w:val="000000"/>
          <w:sz w:val="21"/>
          <w:szCs w:val="21"/>
          <w:shd w:val="clear" w:color="auto" w:fill="FFFFFF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290</w:t>
      </w:r>
    </w:p>
    <w:p>
      <w:pPr>
        <w:jc w:val="left"/>
        <w:rPr>
          <w:rStyle w:val="7"/>
          <w:rFonts w:hint="eastAsia" w:ascii="Tahoma" w:hAnsi="Tahoma" w:eastAsia="宋体" w:cs="Tahoma"/>
          <w:color w:val="FF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31A88"/>
    <w:multiLevelType w:val="multilevel"/>
    <w:tmpl w:val="53731A8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8"/>
    <w:rsid w:val="00033047"/>
    <w:rsid w:val="00074034"/>
    <w:rsid w:val="00093289"/>
    <w:rsid w:val="00102E2C"/>
    <w:rsid w:val="00147FC3"/>
    <w:rsid w:val="0016200D"/>
    <w:rsid w:val="001C32B4"/>
    <w:rsid w:val="003C2EF6"/>
    <w:rsid w:val="00400F4E"/>
    <w:rsid w:val="00441F2F"/>
    <w:rsid w:val="004E0F9F"/>
    <w:rsid w:val="004E41FD"/>
    <w:rsid w:val="00522F44"/>
    <w:rsid w:val="0053171D"/>
    <w:rsid w:val="00731251"/>
    <w:rsid w:val="00775046"/>
    <w:rsid w:val="00791A07"/>
    <w:rsid w:val="008A7303"/>
    <w:rsid w:val="008E7186"/>
    <w:rsid w:val="00AB591D"/>
    <w:rsid w:val="00AF35B9"/>
    <w:rsid w:val="00B0274C"/>
    <w:rsid w:val="00B27A22"/>
    <w:rsid w:val="00B71681"/>
    <w:rsid w:val="00C32D71"/>
    <w:rsid w:val="00C76431"/>
    <w:rsid w:val="00D06FCF"/>
    <w:rsid w:val="00D6248B"/>
    <w:rsid w:val="00DB0332"/>
    <w:rsid w:val="00DB281B"/>
    <w:rsid w:val="00E03298"/>
    <w:rsid w:val="00E81324"/>
    <w:rsid w:val="00FA2BF8"/>
    <w:rsid w:val="00FB2CFE"/>
    <w:rsid w:val="095573C7"/>
    <w:rsid w:val="249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2021-07-23T08:05:00Z</dcterms:created>
  <dc:creator>Administrator</dc:creator>
  <cp:lastModifiedBy>燕。</cp:lastModifiedBy>
  <dcterms:modified xsi:type="dcterms:W3CDTF">2021-09-07T07:51:14Z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E52A29D85F9848D19897AC3C081F3B4A</vt:lpwstr>
  </property>
</Properties>
</file>